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D0" w:rsidRDefault="009A7BD0" w:rsidP="009A7BD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w:t>
      </w:r>
      <w:r w:rsidR="00301928">
        <w:rPr>
          <w:rFonts w:ascii="Arial" w:hAnsi="Arial" w:cs="Arial"/>
          <w:b/>
          <w:sz w:val="24"/>
        </w:rPr>
        <w:t>nagement) Meeting #11</w:t>
      </w:r>
      <w:r w:rsidR="000658D0">
        <w:rPr>
          <w:rFonts w:ascii="Arial" w:hAnsi="Arial" w:cs="Arial"/>
          <w:b/>
          <w:sz w:val="24"/>
        </w:rPr>
        <w:t>9 Ad-hoc</w:t>
      </w:r>
      <w:r w:rsidR="00667C63">
        <w:rPr>
          <w:rFonts w:ascii="Arial" w:hAnsi="Arial" w:cs="Arial"/>
          <w:b/>
          <w:sz w:val="24"/>
        </w:rPr>
        <w:tab/>
        <w:t>S5-184121</w:t>
      </w:r>
    </w:p>
    <w:p w:rsidR="009A7BD0" w:rsidRDefault="009A7BD0" w:rsidP="009A7BD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w:t>
      </w:r>
      <w:r w:rsidR="000658D0">
        <w:rPr>
          <w:rFonts w:ascii="Arial" w:hAnsi="Arial" w:cs="Arial"/>
          <w:b/>
          <w:sz w:val="24"/>
        </w:rPr>
        <w:t>6</w:t>
      </w:r>
      <w:r>
        <w:rPr>
          <w:rFonts w:ascii="Arial" w:hAnsi="Arial" w:cs="Arial"/>
          <w:b/>
          <w:sz w:val="24"/>
        </w:rPr>
        <w:t xml:space="preserve"> - 2</w:t>
      </w:r>
      <w:r w:rsidR="000658D0">
        <w:rPr>
          <w:rFonts w:ascii="Arial" w:hAnsi="Arial" w:cs="Arial"/>
          <w:b/>
          <w:sz w:val="24"/>
        </w:rPr>
        <w:t>8</w:t>
      </w:r>
      <w:r>
        <w:rPr>
          <w:rFonts w:ascii="Arial" w:hAnsi="Arial" w:cs="Arial"/>
          <w:b/>
          <w:sz w:val="24"/>
        </w:rPr>
        <w:t xml:space="preserve"> </w:t>
      </w:r>
      <w:r w:rsidR="000658D0">
        <w:rPr>
          <w:rFonts w:ascii="Arial" w:hAnsi="Arial" w:cs="Arial"/>
          <w:b/>
          <w:sz w:val="24"/>
        </w:rPr>
        <w:t>June</w:t>
      </w:r>
      <w:r>
        <w:rPr>
          <w:rFonts w:ascii="Arial" w:hAnsi="Arial" w:cs="Arial"/>
          <w:b/>
          <w:sz w:val="24"/>
        </w:rPr>
        <w:t xml:space="preserve"> 2018, </w:t>
      </w:r>
      <w:r w:rsidR="000658D0">
        <w:rPr>
          <w:rFonts w:ascii="Arial" w:hAnsi="Arial" w:cs="Arial"/>
          <w:b/>
          <w:sz w:val="24"/>
        </w:rPr>
        <w:t>Stockholm</w:t>
      </w:r>
      <w:r>
        <w:rPr>
          <w:rFonts w:ascii="Arial" w:hAnsi="Arial" w:cs="Arial"/>
          <w:b/>
          <w:sz w:val="24"/>
        </w:rPr>
        <w:t xml:space="preserve">, </w:t>
      </w:r>
      <w:r w:rsidR="00E073F9">
        <w:rPr>
          <w:rFonts w:ascii="Arial" w:hAnsi="Arial" w:cs="Arial"/>
          <w:b/>
          <w:sz w:val="24"/>
        </w:rPr>
        <w:t>Swe</w:t>
      </w:r>
      <w:r w:rsidR="000658D0">
        <w:rPr>
          <w:rFonts w:ascii="Arial" w:hAnsi="Arial" w:cs="Arial"/>
          <w:b/>
          <w:sz w:val="24"/>
        </w:rPr>
        <w:t>den</w:t>
      </w:r>
      <w:r>
        <w:rPr>
          <w:rFonts w:ascii="Arial" w:hAnsi="Arial" w:cs="Arial"/>
          <w:b/>
          <w:sz w:val="24"/>
        </w:rPr>
        <w:tab/>
      </w:r>
      <w:r>
        <w:rPr>
          <w:rFonts w:ascii="Arial" w:hAnsi="Arial" w:cs="Arial"/>
          <w:i/>
          <w:sz w:val="18"/>
          <w:szCs w:val="18"/>
        </w:rPr>
        <w:t>S5-18</w:t>
      </w:r>
      <w:r w:rsidR="00667C63">
        <w:rPr>
          <w:rFonts w:ascii="Arial" w:hAnsi="Arial" w:cs="Arial"/>
          <w:i/>
          <w:sz w:val="18"/>
          <w:szCs w:val="18"/>
        </w:rPr>
        <w:t>4121</w:t>
      </w:r>
    </w:p>
    <w:p w:rsidR="009A7BD0" w:rsidRDefault="009A7BD0" w:rsidP="009A7BD0">
      <w:pPr>
        <w:keepNext/>
        <w:pBdr>
          <w:bottom w:val="single" w:sz="4" w:space="1" w:color="auto"/>
        </w:pBdr>
        <w:tabs>
          <w:tab w:val="right" w:pos="9639"/>
        </w:tabs>
        <w:outlineLvl w:val="0"/>
        <w:rPr>
          <w:rFonts w:ascii="Arial" w:hAnsi="Arial" w:cs="Arial"/>
          <w:b/>
          <w:sz w:val="24"/>
        </w:rPr>
      </w:pPr>
    </w:p>
    <w:p w:rsidR="009A7BD0" w:rsidRDefault="009A7BD0" w:rsidP="009A7BD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ETRI</w:t>
      </w:r>
      <w:r w:rsidR="009E0468">
        <w:rPr>
          <w:rFonts w:ascii="Arial" w:hAnsi="Arial"/>
          <w:b/>
          <w:lang w:val="en-US"/>
        </w:rPr>
        <w:t>, KT</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C53AE">
        <w:rPr>
          <w:rFonts w:ascii="Arial" w:hAnsi="Arial" w:cs="Arial"/>
          <w:b/>
        </w:rPr>
        <w:t>Add a procedure</w:t>
      </w:r>
      <w:r w:rsidR="000658D0">
        <w:rPr>
          <w:rFonts w:ascii="Arial" w:hAnsi="Arial" w:cs="Arial"/>
          <w:b/>
        </w:rPr>
        <w:t xml:space="preserve"> of </w:t>
      </w:r>
      <w:r w:rsidR="002602E3">
        <w:rPr>
          <w:rFonts w:ascii="Arial" w:hAnsi="Arial" w:cs="Arial"/>
          <w:b/>
        </w:rPr>
        <w:t xml:space="preserve">network slice </w:t>
      </w:r>
      <w:r w:rsidR="000658D0">
        <w:rPr>
          <w:rFonts w:ascii="Arial" w:hAnsi="Arial" w:cs="Arial"/>
          <w:b/>
        </w:rPr>
        <w:t xml:space="preserve">capacity </w:t>
      </w:r>
      <w:r w:rsidR="00A1188A">
        <w:rPr>
          <w:rFonts w:ascii="Arial" w:hAnsi="Arial" w:cs="Arial"/>
          <w:b/>
        </w:rPr>
        <w:t>planning</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9A7BD0" w:rsidRDefault="009A7BD0" w:rsidP="009A7B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26699">
        <w:rPr>
          <w:rFonts w:ascii="Arial" w:hAnsi="Arial"/>
          <w:b/>
        </w:rPr>
        <w:t>4.2</w:t>
      </w:r>
      <w:r w:rsidRPr="0010567D">
        <w:rPr>
          <w:rFonts w:ascii="Arial" w:hAnsi="Arial"/>
          <w:b/>
        </w:rPr>
        <w:t>.</w:t>
      </w:r>
      <w:r w:rsidR="00C26699">
        <w:rPr>
          <w:rFonts w:ascii="Arial" w:hAnsi="Arial"/>
          <w:b/>
        </w:rPr>
        <w:t>2</w:t>
      </w:r>
    </w:p>
    <w:p w:rsidR="009A7BD0" w:rsidRDefault="009A7BD0" w:rsidP="009A7BD0">
      <w:pPr>
        <w:pStyle w:val="1"/>
      </w:pPr>
      <w:r>
        <w:t>1</w:t>
      </w:r>
      <w:r>
        <w:tab/>
        <w:t>Decision/action requested</w:t>
      </w:r>
    </w:p>
    <w:p w:rsidR="009A7BD0" w:rsidRDefault="009A7BD0" w:rsidP="009A7B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p>
    <w:p w:rsidR="009A7BD0" w:rsidRDefault="009A7BD0" w:rsidP="009A7BD0">
      <w:pPr>
        <w:pStyle w:val="1"/>
        <w:rPr>
          <w:lang w:eastAsia="zh-CN"/>
        </w:rPr>
      </w:pPr>
      <w:r>
        <w:t>2</w:t>
      </w:r>
      <w:r>
        <w:tab/>
        <w:t>References</w:t>
      </w:r>
    </w:p>
    <w:p w:rsidR="00C26699" w:rsidRDefault="009A7BD0" w:rsidP="00C26699">
      <w:pPr>
        <w:rPr>
          <w:lang w:eastAsia="zh-CN"/>
        </w:rPr>
      </w:pPr>
      <w:r>
        <w:rPr>
          <w:lang w:eastAsia="zh-CN"/>
        </w:rPr>
        <w:t>[</w:t>
      </w:r>
      <w:proofErr w:type="gramStart"/>
      <w:r>
        <w:rPr>
          <w:lang w:eastAsia="zh-CN"/>
        </w:rPr>
        <w:t>a</w:t>
      </w:r>
      <w:proofErr w:type="gramEnd"/>
      <w:r w:rsidRPr="002D618A">
        <w:rPr>
          <w:lang w:eastAsia="zh-CN"/>
        </w:rPr>
        <w:t>]</w:t>
      </w:r>
      <w:r w:rsidRPr="002D618A">
        <w:rPr>
          <w:lang w:eastAsia="zh-CN"/>
        </w:rPr>
        <w:tab/>
      </w:r>
      <w:r>
        <w:rPr>
          <w:rFonts w:hint="eastAsia"/>
          <w:lang w:eastAsia="zh-CN"/>
        </w:rPr>
        <w:t>T</w:t>
      </w:r>
      <w:r>
        <w:rPr>
          <w:lang w:eastAsia="zh-CN"/>
        </w:rPr>
        <w:t>S</w:t>
      </w:r>
      <w:r>
        <w:rPr>
          <w:rFonts w:hint="eastAsia"/>
          <w:lang w:eastAsia="zh-CN"/>
        </w:rPr>
        <w:t xml:space="preserve"> </w:t>
      </w:r>
      <w:r w:rsidR="00DC53AE">
        <w:rPr>
          <w:lang w:eastAsia="zh-CN"/>
        </w:rPr>
        <w:t>28.532</w:t>
      </w:r>
      <w:r>
        <w:rPr>
          <w:lang w:eastAsia="zh-CN"/>
        </w:rPr>
        <w:t xml:space="preserve"> v0.3.0:</w:t>
      </w:r>
      <w:r>
        <w:rPr>
          <w:rFonts w:hint="eastAsia"/>
          <w:lang w:eastAsia="zh-CN"/>
        </w:rPr>
        <w:t xml:space="preserve"> </w:t>
      </w:r>
      <w:r>
        <w:rPr>
          <w:lang w:eastAsia="zh-CN"/>
        </w:rPr>
        <w:t>“</w:t>
      </w:r>
      <w:bookmarkStart w:id="0" w:name="OLE_LINK14"/>
      <w:r w:rsidR="00C26699" w:rsidRPr="008F0234">
        <w:rPr>
          <w:lang w:eastAsia="zh-CN"/>
        </w:rPr>
        <w:t xml:space="preserve">Management and orchestration </w:t>
      </w:r>
      <w:bookmarkEnd w:id="0"/>
      <w:r w:rsidR="00C26699" w:rsidRPr="008F0234">
        <w:rPr>
          <w:lang w:eastAsia="zh-CN"/>
        </w:rPr>
        <w:t>of networks and network slicing</w:t>
      </w:r>
      <w:r w:rsidR="00C26699">
        <w:rPr>
          <w:lang w:eastAsia="zh-CN"/>
        </w:rPr>
        <w:t>;</w:t>
      </w:r>
      <w:r w:rsidR="00C26699">
        <w:rPr>
          <w:rFonts w:hint="eastAsia"/>
          <w:lang w:eastAsia="ko-KR"/>
        </w:rPr>
        <w:t xml:space="preserve"> </w:t>
      </w:r>
      <w:r w:rsidR="00C26699">
        <w:rPr>
          <w:rFonts w:hint="eastAsia"/>
          <w:lang w:eastAsia="zh-CN"/>
        </w:rPr>
        <w:t>Provisioning</w:t>
      </w:r>
      <w:r w:rsidR="00C26699">
        <w:rPr>
          <w:lang w:eastAsia="zh-CN"/>
        </w:rPr>
        <w:t>;</w:t>
      </w:r>
      <w:r w:rsidR="00C26699">
        <w:rPr>
          <w:rFonts w:hint="eastAsia"/>
          <w:lang w:eastAsia="ko-KR"/>
        </w:rPr>
        <w:t xml:space="preserve"> </w:t>
      </w:r>
      <w:r w:rsidR="00C26699">
        <w:rPr>
          <w:lang w:eastAsia="zh-CN"/>
        </w:rPr>
        <w:t>Stage 2 and stage 3 (</w:t>
      </w:r>
      <w:r w:rsidR="00C26699" w:rsidRPr="00C26699">
        <w:rPr>
          <w:lang w:eastAsia="zh-CN"/>
        </w:rPr>
        <w:t>Release 15</w:t>
      </w:r>
      <w:r w:rsidR="00C26699">
        <w:rPr>
          <w:lang w:eastAsia="zh-CN"/>
        </w:rPr>
        <w:t>)”.</w:t>
      </w:r>
    </w:p>
    <w:p w:rsidR="009A7BD0" w:rsidRPr="00C26699" w:rsidRDefault="009A7BD0" w:rsidP="009A7BD0">
      <w:pPr>
        <w:ind w:left="852" w:hanging="852"/>
        <w:rPr>
          <w:color w:val="000000"/>
          <w:lang w:eastAsia="zh-CN"/>
        </w:rPr>
      </w:pPr>
      <w:bookmarkStart w:id="1" w:name="_GoBack"/>
      <w:bookmarkEnd w:id="1"/>
    </w:p>
    <w:p w:rsidR="009A7BD0" w:rsidRDefault="009A7BD0" w:rsidP="009A7BD0">
      <w:pPr>
        <w:pStyle w:val="1"/>
      </w:pPr>
      <w:r>
        <w:t>3</w:t>
      </w:r>
      <w:r>
        <w:tab/>
        <w:t>Rationale</w:t>
      </w:r>
    </w:p>
    <w:p w:rsidR="009A7BD0" w:rsidRDefault="009A7BD0" w:rsidP="009A7BD0">
      <w:pPr>
        <w:rPr>
          <w:lang w:eastAsia="zh-CN"/>
        </w:rPr>
      </w:pPr>
      <w:r>
        <w:rPr>
          <w:lang w:eastAsia="zh-CN"/>
        </w:rPr>
        <w:t xml:space="preserve">This </w:t>
      </w:r>
      <w:proofErr w:type="spellStart"/>
      <w:r>
        <w:rPr>
          <w:lang w:eastAsia="zh-CN"/>
        </w:rPr>
        <w:t>pCR</w:t>
      </w:r>
      <w:proofErr w:type="spellEnd"/>
      <w:r>
        <w:rPr>
          <w:lang w:eastAsia="zh-CN"/>
        </w:rPr>
        <w:t xml:space="preserve"> proposes </w:t>
      </w:r>
      <w:r w:rsidR="002602E3">
        <w:rPr>
          <w:lang w:eastAsia="zh-CN"/>
        </w:rPr>
        <w:t xml:space="preserve">to add a </w:t>
      </w:r>
      <w:r w:rsidR="002E6FA4">
        <w:rPr>
          <w:lang w:eastAsia="zh-CN"/>
        </w:rPr>
        <w:t>procedure</w:t>
      </w:r>
      <w:r w:rsidR="002602E3">
        <w:rPr>
          <w:lang w:eastAsia="zh-CN"/>
        </w:rPr>
        <w:t xml:space="preserve"> of n</w:t>
      </w:r>
      <w:r w:rsidR="00161A70">
        <w:rPr>
          <w:lang w:eastAsia="zh-CN"/>
        </w:rPr>
        <w:t>etwork slice capacity planning</w:t>
      </w:r>
      <w:r w:rsidR="003E2ABE">
        <w:rPr>
          <w:lang w:eastAsia="zh-CN"/>
        </w:rPr>
        <w:t>.</w:t>
      </w:r>
    </w:p>
    <w:p w:rsidR="009A7BD0" w:rsidRPr="002E6FA4" w:rsidRDefault="009A7BD0" w:rsidP="009A7BD0"/>
    <w:p w:rsidR="009A7BD0" w:rsidRDefault="009A7BD0" w:rsidP="009A7BD0">
      <w:pPr>
        <w:pStyle w:val="1"/>
        <w:pBdr>
          <w:top w:val="single" w:sz="12" w:space="4" w:color="auto"/>
        </w:pBdr>
      </w:pPr>
      <w:r>
        <w:t>4</w:t>
      </w:r>
      <w:r>
        <w:tab/>
        <w:t>Detailed proposal</w:t>
      </w:r>
    </w:p>
    <w:p w:rsidR="009A7BD0" w:rsidRDefault="009A7BD0" w:rsidP="009A7BD0">
      <w:pPr>
        <w:rPr>
          <w:lang w:eastAsia="zh-CN"/>
        </w:rPr>
      </w:pPr>
      <w:r>
        <w:t>It is proposed to</w:t>
      </w:r>
      <w:r>
        <w:rPr>
          <w:rFonts w:hint="eastAsia"/>
          <w:lang w:eastAsia="zh-CN"/>
        </w:rPr>
        <w:t xml:space="preserve"> make the </w:t>
      </w:r>
      <w:r>
        <w:t xml:space="preserve">following </w:t>
      </w:r>
      <w:r>
        <w:rPr>
          <w:rFonts w:hint="eastAsia"/>
          <w:lang w:eastAsia="zh-CN"/>
        </w:rPr>
        <w:t>changes</w:t>
      </w:r>
      <w:r>
        <w:t xml:space="preserve"> to </w:t>
      </w:r>
      <w:r w:rsidR="007C13D8">
        <w:rPr>
          <w:lang w:eastAsia="zh-CN"/>
        </w:rPr>
        <w:t>TR 28.532</w:t>
      </w:r>
      <w:r>
        <w:rPr>
          <w:lang w:eastAsia="zh-CN"/>
        </w:rPr>
        <w:t>.</w:t>
      </w:r>
    </w:p>
    <w:p w:rsidR="007C13D8" w:rsidRPr="00161A70" w:rsidRDefault="007C13D8" w:rsidP="009A7BD0">
      <w:pPr>
        <w:rPr>
          <w:lang w:eastAsia="zh-CN"/>
        </w:rPr>
      </w:pPr>
    </w:p>
    <w:p w:rsidR="00E11451" w:rsidRDefault="00E11451" w:rsidP="00E114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451" w:rsidRPr="007D21AA" w:rsidTr="00AD74BA">
        <w:tc>
          <w:tcPr>
            <w:tcW w:w="9639" w:type="dxa"/>
            <w:shd w:val="clear" w:color="auto" w:fill="FFFFCC"/>
            <w:vAlign w:val="center"/>
          </w:tcPr>
          <w:p w:rsidR="00E11451" w:rsidRPr="007D21AA" w:rsidRDefault="00E11451" w:rsidP="00AD74BA">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rsidR="00E11451" w:rsidRDefault="00E11451" w:rsidP="00E11451">
      <w:r w:rsidRPr="00826A02">
        <w:t xml:space="preserve"> </w:t>
      </w:r>
    </w:p>
    <w:p w:rsidR="007919A5" w:rsidRPr="00D517DE" w:rsidRDefault="007919A5" w:rsidP="007919A5">
      <w:pPr>
        <w:pStyle w:val="2"/>
        <w:rPr>
          <w:rFonts w:eastAsia="SimSun" w:hint="eastAsia"/>
          <w:lang w:eastAsia="zh-CN"/>
        </w:rPr>
      </w:pPr>
      <w:bookmarkStart w:id="2" w:name="_Toc514856197"/>
      <w:r>
        <w:t>7.15</w:t>
      </w:r>
      <w:r>
        <w:tab/>
        <w:t xml:space="preserve">Procedure of </w:t>
      </w:r>
      <w:r>
        <w:rPr>
          <w:lang w:eastAsia="zh-CN"/>
        </w:rPr>
        <w:t xml:space="preserve">Network Slice </w:t>
      </w:r>
      <w:bookmarkEnd w:id="2"/>
      <w:r>
        <w:rPr>
          <w:lang w:eastAsia="zh-CN"/>
        </w:rPr>
        <w:t xml:space="preserve">Capacity </w:t>
      </w:r>
      <w:r w:rsidR="00D517DE">
        <w:rPr>
          <w:rFonts w:hint="eastAsia"/>
          <w:lang w:eastAsia="ko-KR"/>
        </w:rPr>
        <w:t>Planning</w:t>
      </w:r>
    </w:p>
    <w:p w:rsidR="007919A5" w:rsidRDefault="007919A5" w:rsidP="007919A5">
      <w:pPr>
        <w:rPr>
          <w:rFonts w:eastAsia="Times New Roman"/>
          <w:lang w:eastAsia="zh-CN"/>
        </w:rPr>
      </w:pPr>
      <w:r w:rsidRPr="002D6353">
        <w:rPr>
          <w:rFonts w:eastAsia="Times New Roman" w:hint="eastAsia"/>
          <w:lang w:eastAsia="zh-CN"/>
        </w:rPr>
        <w:t>The</w:t>
      </w:r>
      <w:r w:rsidRPr="002D6353">
        <w:rPr>
          <w:rFonts w:eastAsia="Times New Roman"/>
          <w:lang w:eastAsia="zh-CN"/>
        </w:rPr>
        <w:t xml:space="preserve"> Figure</w:t>
      </w:r>
      <w:r>
        <w:rPr>
          <w:rFonts w:eastAsia="Times New Roman"/>
          <w:lang w:eastAsia="zh-CN"/>
        </w:rPr>
        <w:t xml:space="preserve"> 7.15 illustrates the procedure of capacity planning of network slices (including both NSIs and NSSIs).</w:t>
      </w:r>
    </w:p>
    <w:p w:rsidR="007C13D8" w:rsidRPr="007919A5" w:rsidRDefault="007C13D8" w:rsidP="009A7BD0"/>
    <w:p w:rsidR="00FE0832" w:rsidRDefault="00B55BEC" w:rsidP="00B55BEC">
      <w:pPr>
        <w:jc w:val="center"/>
      </w:pPr>
      <w:r>
        <w:rPr>
          <w:noProof/>
          <w:lang w:val="en-US" w:eastAsia="ko-KR"/>
        </w:rPr>
        <w:lastRenderedPageBreak/>
        <w:drawing>
          <wp:inline distT="0" distB="0" distL="0" distR="0" wp14:anchorId="302E2D0B">
            <wp:extent cx="5053965" cy="6163310"/>
            <wp:effectExtent l="0" t="0" r="0"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3965" cy="6163310"/>
                    </a:xfrm>
                    <a:prstGeom prst="rect">
                      <a:avLst/>
                    </a:prstGeom>
                    <a:noFill/>
                  </pic:spPr>
                </pic:pic>
              </a:graphicData>
            </a:graphic>
          </wp:inline>
        </w:drawing>
      </w:r>
      <w:bookmarkStart w:id="3" w:name="_Toc496887935"/>
    </w:p>
    <w:p w:rsidR="00E11451" w:rsidRDefault="00E11451" w:rsidP="007919A5">
      <w:pPr>
        <w:pStyle w:val="TF"/>
        <w:outlineLvl w:val="0"/>
        <w:rPr>
          <w:rFonts w:eastAsia="Times New Roman"/>
        </w:rPr>
      </w:pPr>
      <w:r w:rsidRPr="00EB7B5A">
        <w:rPr>
          <w:rFonts w:eastAsia="Times New Roman"/>
        </w:rPr>
        <w:t>Figure 7.</w:t>
      </w:r>
      <w:r>
        <w:rPr>
          <w:rFonts w:eastAsia="Times New Roman"/>
        </w:rPr>
        <w:t>15: Network Slice Capacity Planning</w:t>
      </w:r>
      <w:r w:rsidRPr="00EB7B5A">
        <w:rPr>
          <w:rFonts w:eastAsia="Times New Roman"/>
        </w:rPr>
        <w:t xml:space="preserve"> procedure</w:t>
      </w:r>
    </w:p>
    <w:bookmarkEnd w:id="3"/>
    <w:p w:rsidR="007A5449" w:rsidRDefault="007A5449" w:rsidP="007A5449">
      <w:pPr>
        <w:jc w:val="both"/>
        <w:rPr>
          <w:lang w:eastAsia="zh-CN"/>
        </w:rPr>
      </w:pPr>
      <w:r>
        <w:rPr>
          <w:rFonts w:eastAsia="Times New Roman" w:hint="eastAsia"/>
          <w:lang w:eastAsia="zh-CN"/>
        </w:rPr>
        <w:t>1</w:t>
      </w:r>
      <w:r w:rsidRPr="00480666">
        <w:rPr>
          <w:rFonts w:hint="eastAsia"/>
          <w:lang w:eastAsia="zh-CN"/>
        </w:rPr>
        <w:t>)</w:t>
      </w:r>
      <w:r w:rsidRPr="002B4156">
        <w:rPr>
          <w:rFonts w:eastAsia="Times New Roman" w:hint="eastAsia"/>
          <w:lang w:eastAsia="zh-CN"/>
        </w:rPr>
        <w:tab/>
      </w:r>
      <w:r w:rsidR="007919A5">
        <w:rPr>
          <w:rFonts w:eastAsia="Times New Roman"/>
          <w:lang w:eastAsia="zh-CN"/>
        </w:rPr>
        <w:t>Network Slice Management</w:t>
      </w:r>
      <w:r>
        <w:rPr>
          <w:rFonts w:eastAsia="Times New Roman"/>
          <w:lang w:eastAsia="zh-CN"/>
        </w:rPr>
        <w:t xml:space="preserve"> Service </w:t>
      </w:r>
      <w:r w:rsidRPr="002B4156">
        <w:rPr>
          <w:rFonts w:eastAsia="Times New Roman"/>
          <w:lang w:eastAsia="zh-CN"/>
        </w:rPr>
        <w:t>Provider</w:t>
      </w:r>
      <w:r w:rsidR="007919A5">
        <w:rPr>
          <w:rFonts w:eastAsia="Times New Roman"/>
          <w:lang w:eastAsia="zh-CN"/>
        </w:rPr>
        <w:t xml:space="preserve"> (NSMS_P) receives </w:t>
      </w:r>
      <w:proofErr w:type="spellStart"/>
      <w:r w:rsidR="007919A5">
        <w:rPr>
          <w:rFonts w:eastAsia="Times New Roman"/>
          <w:lang w:eastAsia="zh-CN"/>
        </w:rPr>
        <w:t>CalcuateCapacityRequest</w:t>
      </w:r>
      <w:proofErr w:type="spellEnd"/>
      <w:r w:rsidRPr="002B4156">
        <w:rPr>
          <w:rFonts w:eastAsia="Times New Roman"/>
          <w:lang w:eastAsia="zh-CN"/>
        </w:rPr>
        <w:t xml:space="preserve"> from</w:t>
      </w:r>
      <w:r w:rsidR="007919A5">
        <w:rPr>
          <w:rFonts w:eastAsia="Times New Roman"/>
          <w:lang w:eastAsia="zh-CN"/>
        </w:rPr>
        <w:t xml:space="preserve"> Network Slice Management</w:t>
      </w:r>
      <w:r>
        <w:rPr>
          <w:rFonts w:eastAsia="Times New Roman"/>
          <w:lang w:eastAsia="zh-CN"/>
        </w:rPr>
        <w:t xml:space="preserve"> Service </w:t>
      </w:r>
      <w:r w:rsidRPr="002B4156">
        <w:rPr>
          <w:rFonts w:eastAsia="Times New Roman"/>
          <w:lang w:eastAsia="zh-CN"/>
        </w:rPr>
        <w:t>Consumer</w:t>
      </w:r>
      <w:r w:rsidR="007919A5">
        <w:rPr>
          <w:rFonts w:eastAsia="Times New Roman"/>
          <w:lang w:eastAsia="zh-CN"/>
        </w:rPr>
        <w:t xml:space="preserve"> (NSMS_</w:t>
      </w:r>
      <w:r w:rsidR="004B4FDF">
        <w:rPr>
          <w:rFonts w:eastAsia="Times New Roman"/>
          <w:lang w:eastAsia="zh-CN"/>
        </w:rPr>
        <w:t xml:space="preserve">C).  </w:t>
      </w:r>
      <w:r w:rsidR="004B4FDF">
        <w:rPr>
          <w:lang w:eastAsia="zh-CN"/>
        </w:rPr>
        <w:t>The request can be initiated by network slice management consumer receiving CSP’s network slice provisioning request or a periodical capacity planning schedule.</w:t>
      </w:r>
    </w:p>
    <w:p w:rsidR="007A5449" w:rsidRDefault="007A5449" w:rsidP="007A5449">
      <w:pPr>
        <w:jc w:val="both"/>
      </w:pPr>
      <w:r>
        <w:rPr>
          <w:color w:val="000000"/>
          <w:lang w:eastAsia="zh-CN"/>
        </w:rPr>
        <w:t>2)</w:t>
      </w:r>
      <w:r>
        <w:rPr>
          <w:rFonts w:hint="eastAsia"/>
          <w:color w:val="000000"/>
          <w:lang w:eastAsia="zh-CN"/>
        </w:rPr>
        <w:tab/>
      </w:r>
      <w:r w:rsidR="004B4FDF">
        <w:rPr>
          <w:lang w:eastAsia="zh-CN"/>
        </w:rPr>
        <w:t>NSMS_P fetches slice provisioning requirements, existing active or non-active NSI and/or NSSI resource information, performance measurement data, and any other resource availability information.</w:t>
      </w:r>
      <w:r>
        <w:rPr>
          <w:rFonts w:hint="eastAsia"/>
        </w:rPr>
        <w:t xml:space="preserve"> </w:t>
      </w:r>
    </w:p>
    <w:p w:rsidR="007A5449" w:rsidRDefault="007A5449" w:rsidP="007A5449">
      <w:pPr>
        <w:jc w:val="both"/>
        <w:rPr>
          <w:rFonts w:eastAsia="Times New Roman"/>
          <w:lang w:eastAsia="zh-CN"/>
        </w:rPr>
      </w:pPr>
      <w:r>
        <w:t xml:space="preserve">3) </w:t>
      </w:r>
      <w:r w:rsidR="004B4FDF">
        <w:rPr>
          <w:lang w:eastAsia="zh-CN"/>
        </w:rPr>
        <w:t>NSMS_P</w:t>
      </w:r>
      <w:r w:rsidR="004B4FDF" w:rsidRPr="007328C7">
        <w:rPr>
          <w:lang w:eastAsia="zh-CN"/>
        </w:rPr>
        <w:t xml:space="preserve"> </w:t>
      </w:r>
      <w:r w:rsidR="004B4FDF">
        <w:rPr>
          <w:lang w:eastAsia="zh-CN"/>
        </w:rPr>
        <w:t>calculates resource availability based on the information fetched in Step 1.  The objective of calculation is to find an optimal capacity against the given CSP request, any CSP requirement changes, any resource availability status changes, and the current resource availability.  The optimization algorithm is out of scope of the standardization.  The result can be used by feasibility check operation if necessary.</w:t>
      </w:r>
      <w:r>
        <w:rPr>
          <w:rFonts w:eastAsia="Times New Roman"/>
          <w:lang w:eastAsia="zh-CN"/>
        </w:rPr>
        <w:t xml:space="preserve"> </w:t>
      </w:r>
    </w:p>
    <w:p w:rsidR="007A5449" w:rsidRPr="00047A77" w:rsidRDefault="007A5449" w:rsidP="007A5449">
      <w:pPr>
        <w:jc w:val="both"/>
        <w:rPr>
          <w:lang w:eastAsia="zh-CN"/>
        </w:rPr>
      </w:pPr>
      <w:r>
        <w:rPr>
          <w:lang w:eastAsia="zh-CN"/>
        </w:rPr>
        <w:t>4</w:t>
      </w:r>
      <w:r w:rsidRPr="00047A77">
        <w:rPr>
          <w:rFonts w:hint="eastAsia"/>
          <w:lang w:eastAsia="zh-CN"/>
        </w:rPr>
        <w:t xml:space="preserve">) </w:t>
      </w:r>
      <w:r w:rsidR="004B4FDF">
        <w:rPr>
          <w:lang w:eastAsia="zh-CN"/>
        </w:rPr>
        <w:t xml:space="preserve">NSMS_P generates provisioning or modification policies based on the calculation results and proceeds with network </w:t>
      </w:r>
      <w:proofErr w:type="gramStart"/>
      <w:r w:rsidR="004B4FDF">
        <w:rPr>
          <w:lang w:eastAsia="zh-CN"/>
        </w:rPr>
        <w:t>slice</w:t>
      </w:r>
      <w:proofErr w:type="gramEnd"/>
      <w:r w:rsidR="004B4FDF">
        <w:rPr>
          <w:lang w:eastAsia="zh-CN"/>
        </w:rPr>
        <w:t xml:space="preserve"> (NSI and/or NSSI) provisioning or modification appropriately.</w:t>
      </w:r>
    </w:p>
    <w:p w:rsidR="007A5449" w:rsidRDefault="007A5449" w:rsidP="007A5449">
      <w:pPr>
        <w:rPr>
          <w:lang w:eastAsia="zh-CN"/>
        </w:rPr>
      </w:pPr>
      <w:r>
        <w:rPr>
          <w:lang w:eastAsia="zh-CN"/>
        </w:rPr>
        <w:t>5</w:t>
      </w:r>
      <w:r w:rsidRPr="00480666">
        <w:rPr>
          <w:rFonts w:hint="eastAsia"/>
          <w:lang w:eastAsia="zh-CN"/>
        </w:rPr>
        <w:t>)</w:t>
      </w:r>
      <w:r>
        <w:rPr>
          <w:lang w:eastAsia="zh-CN"/>
        </w:rPr>
        <w:t xml:space="preserve"> </w:t>
      </w:r>
      <w:r w:rsidR="004B4FDF">
        <w:rPr>
          <w:lang w:eastAsia="zh-CN"/>
        </w:rPr>
        <w:t>NSMS_P updates capacity availability information after provisioning or modification processes.</w:t>
      </w:r>
    </w:p>
    <w:p w:rsidR="004B4FDF" w:rsidRDefault="004B4FDF" w:rsidP="007A5449">
      <w:pPr>
        <w:rPr>
          <w:lang w:eastAsia="zh-CN"/>
        </w:rPr>
      </w:pPr>
      <w:r>
        <w:rPr>
          <w:lang w:eastAsia="zh-CN"/>
        </w:rPr>
        <w:t>6) NSMS_P returns the capacity planning calculation results to NSMS_C.</w:t>
      </w:r>
    </w:p>
    <w:p w:rsidR="00693D61" w:rsidRPr="007A5449" w:rsidRDefault="00693D61" w:rsidP="009A7B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D0" w:rsidRPr="007D21AA" w:rsidTr="00E851BF">
        <w:tc>
          <w:tcPr>
            <w:tcW w:w="9639" w:type="dxa"/>
            <w:shd w:val="clear" w:color="auto" w:fill="FFFFCC"/>
            <w:vAlign w:val="center"/>
          </w:tcPr>
          <w:p w:rsidR="009A7BD0" w:rsidRPr="007D21AA" w:rsidRDefault="009A7BD0" w:rsidP="00E851BF">
            <w:pPr>
              <w:jc w:val="center"/>
              <w:rPr>
                <w:rFonts w:ascii="Arial" w:hAnsi="Arial" w:cs="Arial"/>
                <w:b/>
                <w:bCs/>
                <w:sz w:val="28"/>
                <w:szCs w:val="28"/>
              </w:rPr>
            </w:pPr>
            <w:r>
              <w:rPr>
                <w:rFonts w:ascii="Arial" w:hAnsi="Arial" w:cs="Arial"/>
                <w:b/>
                <w:bCs/>
                <w:sz w:val="28"/>
                <w:szCs w:val="28"/>
                <w:lang w:eastAsia="zh-CN"/>
              </w:rPr>
              <w:t>End of modified sections</w:t>
            </w:r>
          </w:p>
        </w:tc>
      </w:tr>
    </w:tbl>
    <w:p w:rsidR="009A7BD0" w:rsidRPr="00F5013C" w:rsidRDefault="009A7BD0" w:rsidP="009A7BD0">
      <w:pPr>
        <w:rPr>
          <w:lang w:val="es-ES" w:eastAsia="zh-CN"/>
        </w:rPr>
      </w:pPr>
    </w:p>
    <w:p w:rsidR="009A7BD0" w:rsidRPr="009A7BD0" w:rsidRDefault="009A7BD0" w:rsidP="009A7BD0"/>
    <w:sectPr w:rsidR="009A7BD0" w:rsidRPr="009A7BD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34F" w:rsidRDefault="00BC234F">
      <w:pPr>
        <w:spacing w:after="0"/>
      </w:pPr>
      <w:r>
        <w:separator/>
      </w:r>
    </w:p>
  </w:endnote>
  <w:endnote w:type="continuationSeparator" w:id="0">
    <w:p w:rsidR="00BC234F" w:rsidRDefault="00BC23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34F" w:rsidRDefault="00BC234F">
      <w:pPr>
        <w:spacing w:after="0"/>
      </w:pPr>
      <w:r>
        <w:separator/>
      </w:r>
    </w:p>
  </w:footnote>
  <w:footnote w:type="continuationSeparator" w:id="0">
    <w:p w:rsidR="00BC234F" w:rsidRDefault="00BC23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A14" w:rsidRDefault="00AB0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91"/>
    <w:rsid w:val="00024FA4"/>
    <w:rsid w:val="000658D0"/>
    <w:rsid w:val="00066712"/>
    <w:rsid w:val="00091FD1"/>
    <w:rsid w:val="00094DAF"/>
    <w:rsid w:val="000D6C9F"/>
    <w:rsid w:val="000F3E29"/>
    <w:rsid w:val="00111AF1"/>
    <w:rsid w:val="00161A70"/>
    <w:rsid w:val="00197499"/>
    <w:rsid w:val="00253316"/>
    <w:rsid w:val="002602E3"/>
    <w:rsid w:val="002712A9"/>
    <w:rsid w:val="002A0C3F"/>
    <w:rsid w:val="002E6FA4"/>
    <w:rsid w:val="00301928"/>
    <w:rsid w:val="00380028"/>
    <w:rsid w:val="003E2ABE"/>
    <w:rsid w:val="003E3FB0"/>
    <w:rsid w:val="004238C0"/>
    <w:rsid w:val="004A5396"/>
    <w:rsid w:val="004A71EA"/>
    <w:rsid w:val="004B4FDF"/>
    <w:rsid w:val="005071F5"/>
    <w:rsid w:val="005838AE"/>
    <w:rsid w:val="005966E1"/>
    <w:rsid w:val="005A472F"/>
    <w:rsid w:val="00600967"/>
    <w:rsid w:val="00600F7D"/>
    <w:rsid w:val="00601101"/>
    <w:rsid w:val="00614ECC"/>
    <w:rsid w:val="00646A94"/>
    <w:rsid w:val="00667C63"/>
    <w:rsid w:val="00681DCE"/>
    <w:rsid w:val="00693D61"/>
    <w:rsid w:val="006A4531"/>
    <w:rsid w:val="006B16B6"/>
    <w:rsid w:val="006E48D4"/>
    <w:rsid w:val="006F20F4"/>
    <w:rsid w:val="0074675F"/>
    <w:rsid w:val="0075148A"/>
    <w:rsid w:val="007919A5"/>
    <w:rsid w:val="007A5449"/>
    <w:rsid w:val="007C13D8"/>
    <w:rsid w:val="00802052"/>
    <w:rsid w:val="0082324E"/>
    <w:rsid w:val="00834963"/>
    <w:rsid w:val="008712CA"/>
    <w:rsid w:val="00877829"/>
    <w:rsid w:val="00886544"/>
    <w:rsid w:val="00887456"/>
    <w:rsid w:val="00890619"/>
    <w:rsid w:val="00901937"/>
    <w:rsid w:val="00934CF1"/>
    <w:rsid w:val="009A1632"/>
    <w:rsid w:val="009A7BD0"/>
    <w:rsid w:val="009C7010"/>
    <w:rsid w:val="009E0468"/>
    <w:rsid w:val="009E70A6"/>
    <w:rsid w:val="00A1188A"/>
    <w:rsid w:val="00A11A8F"/>
    <w:rsid w:val="00A14691"/>
    <w:rsid w:val="00A85661"/>
    <w:rsid w:val="00A95EF3"/>
    <w:rsid w:val="00AB0A14"/>
    <w:rsid w:val="00AB2AA0"/>
    <w:rsid w:val="00AF2F0F"/>
    <w:rsid w:val="00B55BEC"/>
    <w:rsid w:val="00B63903"/>
    <w:rsid w:val="00B86CAB"/>
    <w:rsid w:val="00BC234F"/>
    <w:rsid w:val="00C06BC9"/>
    <w:rsid w:val="00C26699"/>
    <w:rsid w:val="00C82413"/>
    <w:rsid w:val="00C92414"/>
    <w:rsid w:val="00CB1830"/>
    <w:rsid w:val="00CB5DF9"/>
    <w:rsid w:val="00CC69E5"/>
    <w:rsid w:val="00CE2DF1"/>
    <w:rsid w:val="00D234E8"/>
    <w:rsid w:val="00D27EAF"/>
    <w:rsid w:val="00D517DE"/>
    <w:rsid w:val="00DC53AE"/>
    <w:rsid w:val="00E073F9"/>
    <w:rsid w:val="00E11451"/>
    <w:rsid w:val="00E31800"/>
    <w:rsid w:val="00E31B82"/>
    <w:rsid w:val="00E4508F"/>
    <w:rsid w:val="00E46364"/>
    <w:rsid w:val="00E6400D"/>
    <w:rsid w:val="00E67915"/>
    <w:rsid w:val="00E86DD0"/>
    <w:rsid w:val="00EA2D98"/>
    <w:rsid w:val="00EE2A31"/>
    <w:rsid w:val="00F47E65"/>
    <w:rsid w:val="00F60A36"/>
    <w:rsid w:val="00F87052"/>
    <w:rsid w:val="00FB1188"/>
    <w:rsid w:val="00FE0832"/>
    <w:rsid w:val="00FE1D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32A5D"/>
  <w15:docId w15:val="{0300C20E-1F3D-4051-B9C3-C8E4E824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link w:val="TFChar"/>
    <w:rsid w:val="00A14691"/>
    <w:pPr>
      <w:keepNext w:val="0"/>
      <w:spacing w:before="0" w:after="240"/>
    </w:pPr>
  </w:style>
  <w:style w:type="paragraph" w:customStyle="1" w:styleId="NO">
    <w:name w:val="NO"/>
    <w:basedOn w:val="a"/>
    <w:link w:val="NOChar"/>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Char">
    <w:name w:val="NO Char"/>
    <w:link w:val="NO"/>
    <w:rsid w:val="00FE0832"/>
    <w:rPr>
      <w:rFonts w:ascii="Times New Roman" w:hAnsi="Times New Roman" w:cs="Times New Roman"/>
      <w:kern w:val="0"/>
      <w:szCs w:val="20"/>
      <w:lang w:val="en-GB" w:eastAsia="en-US"/>
    </w:rPr>
  </w:style>
  <w:style w:type="character" w:customStyle="1" w:styleId="TFChar">
    <w:name w:val="TF Char"/>
    <w:link w:val="TF"/>
    <w:rsid w:val="007A5449"/>
    <w:rPr>
      <w:rFonts w:ascii="Arial"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8276C-7C09-4D16-ACBF-DE6B0AC8A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3</Pages>
  <Words>327</Words>
  <Characters>1869</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choits-r4</cp:lastModifiedBy>
  <cp:revision>24</cp:revision>
  <dcterms:created xsi:type="dcterms:W3CDTF">2018-06-12T04:31:00Z</dcterms:created>
  <dcterms:modified xsi:type="dcterms:W3CDTF">2018-06-18T00:46:00Z</dcterms:modified>
</cp:coreProperties>
</file>